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572AF" w14:textId="5BB006CA" w:rsidR="00BE6931" w:rsidRPr="0011143C" w:rsidRDefault="0011143C" w:rsidP="0011143C">
      <w:pPr>
        <w:jc w:val="center"/>
        <w:rPr>
          <w:rFonts w:ascii="楷体" w:eastAsia="楷体" w:hAnsi="楷体"/>
          <w:sz w:val="30"/>
          <w:szCs w:val="30"/>
        </w:rPr>
      </w:pPr>
      <w:r w:rsidRPr="0011143C">
        <w:rPr>
          <w:rFonts w:ascii="楷体" w:eastAsia="楷体" w:hAnsi="楷体"/>
          <w:sz w:val="30"/>
          <w:szCs w:val="30"/>
        </w:rPr>
        <w:t>南京中医药大学E2-E8疏散指示系统安装工程</w:t>
      </w:r>
      <w:r w:rsidRPr="0011143C">
        <w:rPr>
          <w:rFonts w:ascii="楷体" w:eastAsia="楷体" w:hAnsi="楷体" w:hint="eastAsia"/>
          <w:sz w:val="30"/>
          <w:szCs w:val="30"/>
        </w:rPr>
        <w:t>项目品牌表</w:t>
      </w:r>
    </w:p>
    <w:p w14:paraId="0B0158C4" w14:textId="4DB70176" w:rsidR="0011143C" w:rsidRPr="0011143C" w:rsidRDefault="0011143C" w:rsidP="0011143C">
      <w:pPr>
        <w:jc w:val="center"/>
        <w:rPr>
          <w:rFonts w:ascii="楷体" w:eastAsia="楷体" w:hAnsi="楷体"/>
          <w:sz w:val="30"/>
          <w:szCs w:val="30"/>
        </w:rPr>
      </w:pPr>
    </w:p>
    <w:p w14:paraId="73BA9576" w14:textId="2CABFA8C" w:rsidR="006C6899" w:rsidRDefault="006C6899" w:rsidP="006C6899">
      <w:pPr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/>
          <w:sz w:val="30"/>
          <w:szCs w:val="30"/>
        </w:rPr>
        <w:t>1</w:t>
      </w:r>
      <w:r w:rsidRPr="0011143C">
        <w:rPr>
          <w:rFonts w:ascii="楷体" w:eastAsia="楷体" w:hAnsi="楷体" w:hint="eastAsia"/>
          <w:sz w:val="30"/>
          <w:szCs w:val="30"/>
        </w:rPr>
        <w:t>、疏散指示灯：劳士或同等级品牌</w:t>
      </w:r>
    </w:p>
    <w:p w14:paraId="5DC316DB" w14:textId="6A287031" w:rsidR="006C6899" w:rsidRDefault="006C6899" w:rsidP="006C6899">
      <w:pPr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</w:t>
      </w:r>
      <w:r>
        <w:rPr>
          <w:rFonts w:ascii="楷体" w:eastAsia="楷体" w:hAnsi="楷体"/>
          <w:sz w:val="30"/>
          <w:szCs w:val="30"/>
        </w:rPr>
        <w:t xml:space="preserve">    </w:t>
      </w:r>
      <w:r>
        <w:rPr>
          <w:rFonts w:ascii="楷体" w:eastAsia="楷体" w:hAnsi="楷体" w:hint="eastAsia"/>
          <w:sz w:val="30"/>
          <w:szCs w:val="30"/>
        </w:rPr>
        <w:t>疏散指示灯型号：B</w:t>
      </w:r>
      <w:r>
        <w:rPr>
          <w:rFonts w:ascii="楷体" w:eastAsia="楷体" w:hAnsi="楷体"/>
          <w:sz w:val="30"/>
          <w:szCs w:val="30"/>
        </w:rPr>
        <w:t>LAD</w:t>
      </w:r>
      <w:r w:rsidR="006D636B">
        <w:rPr>
          <w:rFonts w:ascii="楷体" w:eastAsia="楷体" w:hAnsi="楷体"/>
          <w:sz w:val="30"/>
          <w:szCs w:val="30"/>
        </w:rPr>
        <w:t>-1LROEI5WGAL</w:t>
      </w:r>
      <w:r>
        <w:rPr>
          <w:rFonts w:ascii="楷体" w:eastAsia="楷体" w:hAnsi="楷体" w:hint="eastAsia"/>
          <w:sz w:val="30"/>
          <w:szCs w:val="30"/>
        </w:rPr>
        <w:t>；3</w:t>
      </w:r>
      <w:r>
        <w:rPr>
          <w:rFonts w:ascii="楷体" w:eastAsia="楷体" w:hAnsi="楷体"/>
          <w:sz w:val="30"/>
          <w:szCs w:val="30"/>
        </w:rPr>
        <w:t>04</w:t>
      </w:r>
      <w:r>
        <w:rPr>
          <w:rFonts w:ascii="楷体" w:eastAsia="楷体" w:hAnsi="楷体" w:hint="eastAsia"/>
          <w:sz w:val="30"/>
          <w:szCs w:val="30"/>
        </w:rPr>
        <w:t>不锈钢；功率：5</w:t>
      </w:r>
      <w:r>
        <w:rPr>
          <w:rFonts w:ascii="楷体" w:eastAsia="楷体" w:hAnsi="楷体"/>
          <w:sz w:val="30"/>
          <w:szCs w:val="30"/>
        </w:rPr>
        <w:t>W</w:t>
      </w:r>
      <w:r>
        <w:rPr>
          <w:rFonts w:ascii="楷体" w:eastAsia="楷体" w:hAnsi="楷体" w:hint="eastAsia"/>
          <w:sz w:val="30"/>
          <w:szCs w:val="30"/>
        </w:rPr>
        <w:t>；</w:t>
      </w:r>
    </w:p>
    <w:p w14:paraId="5146D648" w14:textId="678AD799" w:rsidR="006C6899" w:rsidRDefault="006C6899" w:rsidP="006C6899">
      <w:pPr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2、应急照明灯：</w:t>
      </w:r>
      <w:r w:rsidRPr="0011143C">
        <w:rPr>
          <w:rFonts w:ascii="楷体" w:eastAsia="楷体" w:hAnsi="楷体" w:hint="eastAsia"/>
          <w:sz w:val="30"/>
          <w:szCs w:val="30"/>
        </w:rPr>
        <w:t>劳士或同等级品牌</w:t>
      </w:r>
    </w:p>
    <w:p w14:paraId="547E0410" w14:textId="3A1F097A" w:rsidR="006C6899" w:rsidRPr="0011143C" w:rsidRDefault="006C6899" w:rsidP="006C6899">
      <w:pPr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</w:t>
      </w:r>
      <w:r>
        <w:rPr>
          <w:rFonts w:ascii="楷体" w:eastAsia="楷体" w:hAnsi="楷体"/>
          <w:sz w:val="30"/>
          <w:szCs w:val="30"/>
        </w:rPr>
        <w:t xml:space="preserve">    </w:t>
      </w:r>
      <w:r>
        <w:rPr>
          <w:rFonts w:ascii="楷体" w:eastAsia="楷体" w:hAnsi="楷体" w:hint="eastAsia"/>
          <w:sz w:val="30"/>
          <w:szCs w:val="30"/>
        </w:rPr>
        <w:t>应急照明灯型号：N</w:t>
      </w:r>
      <w:r>
        <w:rPr>
          <w:rFonts w:ascii="楷体" w:eastAsia="楷体" w:hAnsi="楷体"/>
          <w:sz w:val="30"/>
          <w:szCs w:val="30"/>
        </w:rPr>
        <w:t>-</w:t>
      </w:r>
      <w:r>
        <w:rPr>
          <w:rFonts w:ascii="楷体" w:eastAsia="楷体" w:hAnsi="楷体" w:hint="eastAsia"/>
          <w:sz w:val="30"/>
          <w:szCs w:val="30"/>
        </w:rPr>
        <w:t>Z</w:t>
      </w:r>
      <w:r>
        <w:rPr>
          <w:rFonts w:ascii="楷体" w:eastAsia="楷体" w:hAnsi="楷体"/>
          <w:sz w:val="30"/>
          <w:szCs w:val="30"/>
        </w:rPr>
        <w:t>FZD-E5W1388</w:t>
      </w:r>
    </w:p>
    <w:p w14:paraId="5BBCDC5F" w14:textId="6E4303A4" w:rsidR="0011143C" w:rsidRPr="0011143C" w:rsidRDefault="006C6899" w:rsidP="0011143C">
      <w:pPr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/>
          <w:sz w:val="30"/>
          <w:szCs w:val="30"/>
        </w:rPr>
        <w:t>3</w:t>
      </w:r>
      <w:r w:rsidR="0011143C" w:rsidRPr="0011143C">
        <w:rPr>
          <w:rFonts w:ascii="楷体" w:eastAsia="楷体" w:hAnsi="楷体" w:hint="eastAsia"/>
          <w:sz w:val="30"/>
          <w:szCs w:val="30"/>
        </w:rPr>
        <w:t>、线材：江南</w:t>
      </w:r>
      <w:r w:rsidR="00325A9C">
        <w:rPr>
          <w:rFonts w:ascii="楷体" w:eastAsia="楷体" w:hAnsi="楷体" w:hint="eastAsia"/>
          <w:sz w:val="30"/>
          <w:szCs w:val="30"/>
        </w:rPr>
        <w:t>、</w:t>
      </w:r>
      <w:r w:rsidR="0011143C" w:rsidRPr="0011143C">
        <w:rPr>
          <w:rFonts w:ascii="楷体" w:eastAsia="楷体" w:hAnsi="楷体" w:hint="eastAsia"/>
          <w:sz w:val="30"/>
          <w:szCs w:val="30"/>
        </w:rPr>
        <w:t>远东或同等级品牌</w:t>
      </w:r>
    </w:p>
    <w:p w14:paraId="1A94BD5F" w14:textId="553823D0" w:rsidR="0011143C" w:rsidRPr="0011143C" w:rsidRDefault="006C6899" w:rsidP="0011143C">
      <w:pPr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/>
          <w:sz w:val="30"/>
          <w:szCs w:val="30"/>
        </w:rPr>
        <w:t>4</w:t>
      </w:r>
      <w:r w:rsidR="0011143C" w:rsidRPr="0011143C">
        <w:rPr>
          <w:rFonts w:ascii="楷体" w:eastAsia="楷体" w:hAnsi="楷体" w:hint="eastAsia"/>
          <w:sz w:val="30"/>
          <w:szCs w:val="30"/>
        </w:rPr>
        <w:t>、电气设备：正泰、公牛、施耐德或同等级品牌</w:t>
      </w:r>
    </w:p>
    <w:p w14:paraId="66B7F9E3" w14:textId="23E697EA" w:rsidR="0011143C" w:rsidRPr="0011143C" w:rsidRDefault="0011143C" w:rsidP="0011143C">
      <w:pPr>
        <w:jc w:val="left"/>
        <w:rPr>
          <w:rFonts w:ascii="楷体" w:eastAsia="楷体" w:hAnsi="楷体"/>
          <w:sz w:val="30"/>
          <w:szCs w:val="30"/>
        </w:rPr>
      </w:pPr>
    </w:p>
    <w:sectPr w:rsidR="0011143C" w:rsidRPr="00111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18"/>
    <w:rsid w:val="0011143C"/>
    <w:rsid w:val="00325A9C"/>
    <w:rsid w:val="006C6899"/>
    <w:rsid w:val="006D0818"/>
    <w:rsid w:val="006D636B"/>
    <w:rsid w:val="00BE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D4AF"/>
  <w15:chartTrackingRefBased/>
  <w15:docId w15:val="{2C170352-8AC8-4CE6-83D3-71C46FEB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2020-12-09T05:52:00Z</dcterms:created>
  <dcterms:modified xsi:type="dcterms:W3CDTF">2020-12-09T08:30:00Z</dcterms:modified>
</cp:coreProperties>
</file>